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eastAsia="方正小标宋简体"/>
          <w:sz w:val="36"/>
          <w:szCs w:val="36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eastAsia="方正小标宋简体"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sz w:val="36"/>
          <w:szCs w:val="36"/>
        </w:rPr>
        <w:t>《湖北省雷电防护装置检测机构监督管理实施细则》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解读材料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一、</w:t>
      </w:r>
      <w:r>
        <w:rPr>
          <w:rFonts w:hint="eastAsia" w:ascii="黑体" w:hAnsi="黑体" w:eastAsia="黑体"/>
          <w:sz w:val="32"/>
          <w:szCs w:val="32"/>
          <w:lang w:eastAsia="zh-CN"/>
        </w:rPr>
        <w:t>修订背景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湖北省气象局规范性文件《</w:t>
      </w:r>
      <w:r>
        <w:rPr>
          <w:rFonts w:hint="eastAsia" w:ascii="仿宋_GB2312" w:eastAsia="仿宋_GB2312"/>
          <w:sz w:val="32"/>
          <w:szCs w:val="32"/>
        </w:rPr>
        <w:t>湖北省</w:t>
      </w:r>
      <w:r>
        <w:rPr>
          <w:rFonts w:hint="eastAsia" w:ascii="仿宋_GB2312" w:eastAsia="仿宋_GB2312"/>
          <w:sz w:val="32"/>
          <w:szCs w:val="32"/>
          <w:lang w:eastAsia="zh-CN"/>
        </w:rPr>
        <w:t>雷电防护装置检测机构监督管理办法（试行）》（鄂气规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〔201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〕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号</w:t>
      </w:r>
      <w:r>
        <w:rPr>
          <w:rFonts w:hint="eastAsia" w:ascii="仿宋_GB2312" w:eastAsia="仿宋_GB2312"/>
          <w:sz w:val="32"/>
          <w:szCs w:val="32"/>
          <w:lang w:eastAsia="zh-CN"/>
        </w:rPr>
        <w:t>）自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2020年1月1日起施行</w:t>
      </w:r>
      <w:r>
        <w:rPr>
          <w:rFonts w:hint="eastAsia" w:ascii="仿宋_GB2312" w:eastAsia="仿宋_GB2312"/>
          <w:sz w:val="32"/>
          <w:szCs w:val="32"/>
          <w:lang w:eastAsia="zh-CN"/>
        </w:rPr>
        <w:t>，有效期至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2021年12月31日。文件实施两年来，</w:t>
      </w:r>
      <w:r>
        <w:rPr>
          <w:rFonts w:hint="eastAsia" w:ascii="仿宋_GB2312" w:eastAsia="仿宋_GB2312"/>
          <w:sz w:val="32"/>
          <w:szCs w:val="32"/>
        </w:rPr>
        <w:t>对</w:t>
      </w:r>
      <w:r>
        <w:rPr>
          <w:rFonts w:hint="eastAsia" w:ascii="仿宋_GB2312" w:eastAsia="仿宋_GB2312"/>
          <w:sz w:val="32"/>
          <w:szCs w:val="32"/>
          <w:lang w:eastAsia="zh-CN"/>
        </w:rPr>
        <w:t>规范雷电防护</w:t>
      </w:r>
      <w:r>
        <w:rPr>
          <w:rFonts w:hint="eastAsia" w:ascii="仿宋_GB2312" w:eastAsia="仿宋_GB2312"/>
          <w:sz w:val="32"/>
          <w:szCs w:val="32"/>
        </w:rPr>
        <w:t>装置</w:t>
      </w:r>
      <w:r>
        <w:rPr>
          <w:rFonts w:hint="eastAsia" w:ascii="仿宋_GB2312" w:eastAsia="仿宋_GB2312"/>
          <w:sz w:val="32"/>
          <w:szCs w:val="32"/>
          <w:lang w:eastAsia="zh-CN"/>
        </w:rPr>
        <w:t>检测机构管理发挥</w:t>
      </w:r>
      <w:r>
        <w:rPr>
          <w:rFonts w:hint="eastAsia" w:ascii="仿宋_GB2312" w:eastAsia="仿宋_GB2312"/>
          <w:sz w:val="32"/>
          <w:szCs w:val="32"/>
        </w:rPr>
        <w:t>了</w:t>
      </w:r>
      <w:r>
        <w:rPr>
          <w:rFonts w:hint="eastAsia" w:ascii="仿宋_GB2312" w:eastAsia="仿宋_GB2312"/>
          <w:sz w:val="32"/>
          <w:szCs w:val="32"/>
          <w:lang w:eastAsia="zh-CN"/>
        </w:rPr>
        <w:t>重要</w:t>
      </w:r>
      <w:r>
        <w:rPr>
          <w:rFonts w:hint="eastAsia" w:ascii="仿宋_GB2312" w:eastAsia="仿宋_GB2312"/>
          <w:sz w:val="32"/>
          <w:szCs w:val="32"/>
        </w:rPr>
        <w:t>作用。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近年来，中国气象局修订了《雷电防护装置检测资质管理办法》（中国气象局令第41号第二次修订）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，对资质单位的管理提出了新的要求。</w:t>
      </w:r>
      <w:r>
        <w:rPr>
          <w:rFonts w:hint="eastAsia" w:ascii="仿宋_GB2312" w:eastAsia="仿宋_GB2312"/>
          <w:sz w:val="32"/>
          <w:szCs w:val="32"/>
          <w:lang w:eastAsia="zh-CN"/>
        </w:rPr>
        <w:t>因试行期满，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结合文件试行情况，</w:t>
      </w:r>
      <w:r>
        <w:rPr>
          <w:rFonts w:hint="eastAsia" w:ascii="仿宋_GB2312" w:eastAsia="仿宋_GB2312"/>
          <w:sz w:val="32"/>
          <w:szCs w:val="32"/>
          <w:lang w:eastAsia="zh-CN"/>
        </w:rPr>
        <w:t>对文件进行</w:t>
      </w:r>
      <w:r>
        <w:rPr>
          <w:rFonts w:hint="eastAsia" w:ascii="仿宋_GB2312" w:eastAsia="仿宋_GB2312"/>
          <w:sz w:val="32"/>
          <w:szCs w:val="32"/>
        </w:rPr>
        <w:t>全面修订，以废旧立新的形式公布实施。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  <w:lang w:val="en-US" w:eastAsia="zh-CN"/>
        </w:rPr>
        <w:t>二、修订过程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湖北省气象局启动了《</w:t>
      </w:r>
      <w:r>
        <w:rPr>
          <w:rFonts w:hint="eastAsia" w:ascii="仿宋_GB2312" w:eastAsia="仿宋_GB2312"/>
          <w:sz w:val="32"/>
          <w:szCs w:val="32"/>
        </w:rPr>
        <w:t>湖北省</w:t>
      </w:r>
      <w:r>
        <w:rPr>
          <w:rFonts w:hint="eastAsia" w:ascii="仿宋_GB2312" w:eastAsia="仿宋_GB2312"/>
          <w:sz w:val="32"/>
          <w:szCs w:val="32"/>
          <w:lang w:eastAsia="zh-CN"/>
        </w:rPr>
        <w:t>雷电防护装置检测机构监督管理办法（试行）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》修订工作，起草初稿后组织</w:t>
      </w:r>
      <w:r>
        <w:rPr>
          <w:rFonts w:hint="eastAsia" w:ascii="仿宋_GB2312" w:hAnsi="仿宋" w:eastAsia="仿宋_GB2312" w:cs="仿宋_GB2312"/>
          <w:sz w:val="32"/>
          <w:szCs w:val="32"/>
        </w:rPr>
        <w:t>专家进行论证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和评估，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2022年9月5日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形成</w:t>
      </w:r>
      <w:r>
        <w:rPr>
          <w:rFonts w:hint="eastAsia" w:ascii="仿宋_GB2312" w:hAnsi="仿宋" w:eastAsia="仿宋_GB2312" w:cs="仿宋_GB2312"/>
          <w:sz w:val="32"/>
          <w:szCs w:val="32"/>
        </w:rPr>
        <w:t>征求意见稿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，通过公文、电子邮箱、湖北省气象局网站等方式向各地方政府、有关省直部门、各市级气象局、各雷电防护装置检测资质单位、社会公众等广泛征求意见。根据反馈意见和建议，进行修改完善。同时，根据规范性文件管理有关要求，进行了办公机构审核、合法性审核、公平竞争审查和集体讨论决定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  <w:lang w:eastAsia="zh-CN"/>
        </w:rPr>
        <w:t>三、主要内容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全文共分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三十五</w:t>
      </w:r>
      <w:r>
        <w:rPr>
          <w:rFonts w:hint="eastAsia" w:ascii="仿宋_GB2312" w:hAnsi="仿宋_GB2312" w:eastAsia="仿宋_GB2312" w:cs="仿宋_GB2312"/>
          <w:sz w:val="32"/>
          <w:szCs w:val="32"/>
        </w:rPr>
        <w:t>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第一章</w:t>
      </w:r>
      <w:r>
        <w:rPr>
          <w:rFonts w:hint="eastAsia" w:ascii="仿宋_GB2312" w:hAnsi="仿宋" w:eastAsia="仿宋_GB2312" w:cs="仿宋"/>
          <w:bCs/>
          <w:sz w:val="32"/>
          <w:szCs w:val="32"/>
        </w:rPr>
        <w:t>总则，包括制定的</w:t>
      </w:r>
      <w:r>
        <w:rPr>
          <w:rFonts w:hint="eastAsia" w:ascii="仿宋_GB2312" w:hAnsi="仿宋_GB2312" w:eastAsia="仿宋_GB2312" w:cs="仿宋_GB2312"/>
          <w:sz w:val="32"/>
          <w:szCs w:val="32"/>
        </w:rPr>
        <w:t>依据、目的和适用范围，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负责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雷电防护装置检测机构监督管理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的责任单位。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第二章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eastAsia="zh-CN"/>
        </w:rPr>
        <w:t>监督检查，列举了</w:t>
      </w: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eastAsia="zh-CN"/>
        </w:rPr>
        <w:t>违法违规开展雷电防护装置检测的行为，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eastAsia="zh-CN"/>
        </w:rPr>
        <w:t>规定了办理资质单位信息变更的情形，资质单位专业技术人员所需的条件，年度报告的时间、内容、平台，设立分支机构和跨省开展检测业务应报告的内容，监督检查的方式、要求等内容。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eastAsia="zh-CN"/>
        </w:rPr>
        <w:t>第三章质量监督，</w:t>
      </w: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eastAsia="zh-CN"/>
        </w:rPr>
        <w:t>规定了对雷电防护装置检测的检测合同、检测方案、现场检测、检测原始记录、检测报告、检测档案等监督管理的要求</w:t>
      </w:r>
      <w:r>
        <w:rPr>
          <w:rFonts w:hint="eastAsia" w:ascii="仿宋_GB2312" w:hAnsi="宋体" w:eastAsia="仿宋_GB2312"/>
          <w:b w:val="0"/>
          <w:bCs w:val="0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eastAsia="zh-CN"/>
        </w:rPr>
        <w:t>第四章附则，规定了解释单位、施行时间及期限。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eastAsia="zh-CN"/>
        </w:rPr>
        <w:t>四</w:t>
      </w:r>
      <w:r>
        <w:rPr>
          <w:rFonts w:hint="eastAsia" w:ascii="黑体" w:eastAsia="黑体"/>
          <w:sz w:val="32"/>
          <w:szCs w:val="32"/>
        </w:rPr>
        <w:t>、修订</w:t>
      </w:r>
      <w:r>
        <w:rPr>
          <w:rFonts w:hint="eastAsia" w:ascii="黑体" w:eastAsia="黑体"/>
          <w:sz w:val="32"/>
          <w:szCs w:val="32"/>
          <w:lang w:eastAsia="zh-CN"/>
        </w:rPr>
        <w:t>的主要</w:t>
      </w:r>
      <w:r>
        <w:rPr>
          <w:rFonts w:hint="eastAsia" w:ascii="黑体" w:eastAsia="黑体"/>
          <w:sz w:val="32"/>
          <w:szCs w:val="32"/>
        </w:rPr>
        <w:t>内容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修订后的</w:t>
      </w:r>
      <w:r>
        <w:rPr>
          <w:rFonts w:hint="eastAsia" w:ascii="仿宋_GB2312" w:eastAsia="仿宋_GB2312"/>
          <w:sz w:val="32"/>
          <w:szCs w:val="32"/>
          <w:lang w:eastAsia="zh-CN"/>
        </w:rPr>
        <w:t>《湖北省雷电防护装置检测机构监督管理实施细则》（以下简称《监督管理细则》）</w:t>
      </w:r>
      <w:r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32"/>
          <w:szCs w:val="32"/>
        </w:rPr>
        <w:t>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三十五</w:t>
      </w:r>
      <w:r>
        <w:rPr>
          <w:rFonts w:hint="eastAsia" w:ascii="仿宋_GB2312" w:hAnsi="仿宋_GB2312" w:eastAsia="仿宋_GB2312" w:cs="仿宋_GB2312"/>
          <w:sz w:val="32"/>
          <w:szCs w:val="32"/>
        </w:rPr>
        <w:t>条</w:t>
      </w:r>
      <w:r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32"/>
          <w:szCs w:val="32"/>
        </w:rPr>
        <w:t>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主要修订内容如下。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eastAsia="zh-CN"/>
        </w:rPr>
        <w:t>修改文件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名称。</w:t>
      </w: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eastAsia="zh-CN"/>
        </w:rPr>
        <w:t>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《</w:t>
      </w:r>
      <w:r>
        <w:rPr>
          <w:rFonts w:hint="eastAsia" w:ascii="仿宋_GB2312" w:eastAsia="仿宋_GB2312"/>
          <w:sz w:val="32"/>
          <w:szCs w:val="32"/>
        </w:rPr>
        <w:t>湖北省</w:t>
      </w:r>
      <w:r>
        <w:rPr>
          <w:rFonts w:hint="eastAsia" w:ascii="仿宋_GB2312" w:eastAsia="仿宋_GB2312"/>
          <w:sz w:val="32"/>
          <w:szCs w:val="32"/>
          <w:lang w:eastAsia="zh-CN"/>
        </w:rPr>
        <w:t>雷电防护装置检测机构监督管理办法（试行）》修改为《湖北省雷电防护装置检测机构监督管理实施细则》，是对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《雷电防护装置检测资质管理办法》的监督管理内容在实施过程中的细化，更符合中国气象局有关文件中要求制定实施细则的精神。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0"/>
        <w:textAlignment w:val="auto"/>
        <w:rPr>
          <w:rFonts w:hint="eastAsia" w:ascii="仿宋_GB2312" w:eastAsia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eastAsia="zh-CN"/>
        </w:rPr>
        <w:t>细化了违法违规开展雷电防护装置检测的行为。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《监督管理细则》第五、六、七、八条分别列举了无资质或者超越资质检测、转包或者违法分包、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检测报告弄虚作假、出租出借挂靠资质证等违法违规行为的具体表现，有利于在实际监督检查时进行识别和判断。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eastAsia="zh-CN"/>
        </w:rPr>
        <w:t>细化了关于资质单位专业技术人员条件的规定。一是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eastAsia="zh-CN"/>
        </w:rPr>
        <w:t>检测机构获得资质后，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变更资质条件规定的专业技术人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员，应当向省气象主管机构提出申请，符合条件的准予变更。</w:t>
      </w:r>
      <w:r>
        <w:rPr>
          <w:rFonts w:hint="eastAsia" w:ascii="仿宋_GB2312" w:eastAsia="仿宋_GB2312"/>
          <w:b/>
          <w:bCs w:val="0"/>
          <w:sz w:val="32"/>
          <w:szCs w:val="32"/>
          <w:lang w:val="en-US" w:eastAsia="zh-CN"/>
        </w:rPr>
        <w:t>二是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资质单位从事检测的专业技术人员应当具备雷电防护装置检测能力，不得同时在两个及以上资质单位兼职从业。分别体现在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《监督管理细则》的第十一条、第十二条。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eastAsia="zh-CN"/>
        </w:rPr>
        <w:t>细化了关于年度报告的规定。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落实2021年12月中国气象局印发的《雷电防护装置检测资质单位年度报告管理办法》的有关精神，明确了填报年度报告的时间、平台及年度报告的抽查检查。具体内容体现在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《监督管理细则》第十三条。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 w:val="0"/>
          <w:sz w:val="32"/>
          <w:szCs w:val="32"/>
          <w:lang w:val="en-US" w:eastAsia="zh-CN"/>
        </w:rPr>
        <w:t>5.细化了</w:t>
      </w:r>
      <w:r>
        <w:rPr>
          <w:rFonts w:hint="eastAsia" w:ascii="仿宋_GB2312" w:eastAsia="仿宋_GB2312"/>
          <w:b/>
          <w:bCs w:val="0"/>
          <w:color w:val="auto"/>
          <w:sz w:val="32"/>
          <w:szCs w:val="32"/>
          <w:lang w:eastAsia="zh-CN"/>
        </w:rPr>
        <w:t>分支机构或者跨省开展检测业务应当报告的规定。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落实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《雷电防护装置检测资质管理办法》第二十三条关于设立分支机构和跨省开展检测业务应当报告的规定，明确了应当报告的内容及省气象主管机构对报告内容的管理。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具体内容体现在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《监督管理细则》第十五条。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/>
          <w:bCs w:val="0"/>
          <w:kern w:val="0"/>
          <w:sz w:val="32"/>
          <w:szCs w:val="32"/>
          <w:lang w:val="en-US" w:eastAsia="zh-CN"/>
        </w:rPr>
        <w:t>6.</w:t>
      </w:r>
      <w:r>
        <w:rPr>
          <w:rFonts w:hint="eastAsia" w:ascii="仿宋_GB2312" w:hAnsi="宋体" w:eastAsia="仿宋_GB2312" w:cs="宋体"/>
          <w:b/>
          <w:bCs w:val="0"/>
          <w:kern w:val="0"/>
          <w:sz w:val="32"/>
          <w:szCs w:val="32"/>
          <w:lang w:eastAsia="zh-CN"/>
        </w:rPr>
        <w:t>细化了气象主管机构监督检查的方式。</w:t>
      </w: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eastAsia="zh-CN"/>
        </w:rPr>
        <w:t>一是明确了三类监督检查方式：专项检查、随机抽查、重点检查。二是增加了关于气象行政检查“三项制度”的要求。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具体内容体现在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《监督管理细则》第十七条、第十八条。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/>
          <w:bCs w:val="0"/>
          <w:kern w:val="0"/>
          <w:sz w:val="32"/>
          <w:szCs w:val="32"/>
          <w:lang w:val="en-US" w:eastAsia="zh-CN"/>
        </w:rPr>
        <w:t>7.</w:t>
      </w:r>
      <w:r>
        <w:rPr>
          <w:rFonts w:hint="eastAsia" w:ascii="仿宋_GB2312" w:hAnsi="宋体" w:eastAsia="仿宋_GB2312" w:cs="宋体"/>
          <w:b/>
          <w:bCs w:val="0"/>
          <w:kern w:val="0"/>
          <w:sz w:val="32"/>
          <w:szCs w:val="32"/>
          <w:lang w:eastAsia="zh-CN"/>
        </w:rPr>
        <w:t>增加了关于投诉举报调查的内容。</w:t>
      </w: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eastAsia="zh-CN"/>
        </w:rPr>
        <w:t>要求各级气象主管机构要积极受理投诉举报，认真调查处理，及时回复。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具体内容体现在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《监督管理细则》第二十条。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 w:val="0"/>
          <w:sz w:val="32"/>
          <w:szCs w:val="32"/>
          <w:lang w:val="en-US" w:eastAsia="zh-CN"/>
        </w:rPr>
        <w:t>8.</w:t>
      </w:r>
      <w:r>
        <w:rPr>
          <w:rFonts w:hint="eastAsia" w:ascii="仿宋_GB2312" w:eastAsia="仿宋_GB2312"/>
          <w:b/>
          <w:bCs w:val="0"/>
          <w:sz w:val="32"/>
          <w:szCs w:val="32"/>
        </w:rPr>
        <w:t>增加</w:t>
      </w:r>
      <w:r>
        <w:rPr>
          <w:rFonts w:hint="eastAsia" w:ascii="仿宋_GB2312" w:eastAsia="仿宋_GB2312"/>
          <w:b/>
          <w:bCs w:val="0"/>
          <w:sz w:val="32"/>
          <w:szCs w:val="32"/>
          <w:lang w:eastAsia="zh-CN"/>
        </w:rPr>
        <w:t>了关于行业自律的内容。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雷电灾害防御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等行业组织应当</w:t>
      </w: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val="en-US" w:eastAsia="zh-CN"/>
        </w:rPr>
        <w:t>加强行业自律，引导本行业的经营者依法竞争，合规经营，维护市场竞争秩序。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具体内容体现在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《监督管理细则》第二十二条。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9.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eastAsia="zh-CN"/>
        </w:rPr>
        <w:t>细化了关于质量监督的内容。</w:t>
      </w:r>
      <w:r>
        <w:rPr>
          <w:rFonts w:hint="eastAsia" w:ascii="仿宋_GB2312" w:hAnsi="宋体" w:eastAsia="仿宋_GB2312" w:cs="宋体"/>
          <w:b/>
          <w:bCs w:val="0"/>
          <w:kern w:val="0"/>
          <w:sz w:val="32"/>
          <w:szCs w:val="32"/>
          <w:lang w:eastAsia="zh-CN"/>
        </w:rPr>
        <w:t>一是</w:t>
      </w: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eastAsia="zh-CN"/>
        </w:rPr>
        <w:t>规范了检测项目资料，明确了检测合同、检测方案、原始记录、检测报告等具体内容。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具体内容体现在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《监督管理细则》第二十四条、第二十五条、第二十六条、第二十七条。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eastAsia="zh-CN"/>
        </w:rPr>
        <w:t>二是</w:t>
      </w: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eastAsia="zh-CN"/>
        </w:rPr>
        <w:t>加强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检测业务的过程管理</w:t>
      </w: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对检测人员提出要求，对检测过程进行图像记录，纳入检测报告。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具体内容体现在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《监督管理细则》第二十八条、第二十九条。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加强检测报告管理，应用检测报告身份识别二维码，</w:t>
      </w:r>
      <w:r>
        <w:rPr>
          <w:rFonts w:hint="eastAsia" w:ascii="仿宋_GB2312" w:hAnsi="宋体" w:eastAsia="仿宋_GB2312"/>
          <w:b w:val="0"/>
          <w:bCs w:val="0"/>
          <w:color w:val="auto"/>
          <w:sz w:val="32"/>
          <w:szCs w:val="32"/>
        </w:rPr>
        <w:t>方便有关部门、企事业单位和个人查询与监督</w:t>
      </w:r>
      <w:r>
        <w:rPr>
          <w:rFonts w:hint="eastAsia" w:ascii="仿宋_GB2312" w:hAnsi="宋体" w:eastAsia="仿宋_GB2312"/>
          <w:b w:val="0"/>
          <w:bCs w:val="0"/>
          <w:color w:val="auto"/>
          <w:sz w:val="32"/>
          <w:szCs w:val="32"/>
          <w:lang w:eastAsia="zh-CN"/>
        </w:rPr>
        <w:t>。对于检查出的防雷安全隐患应当进行报告。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具体内容体现在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《监督管理细则》第三十条、第三十一条。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10.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其他修改。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eastAsia="zh-CN"/>
        </w:rPr>
        <w:t>一是</w:t>
      </w: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lang w:eastAsia="zh-CN"/>
        </w:rPr>
        <w:t>将《湖北省雷电防护装置检测机构监督管理实施细则》单独形成规范性文件，删除了原试行办法中关于质量考核办法、信用信息管理的内容。</w:t>
      </w:r>
      <w:r>
        <w:rPr>
          <w:rFonts w:hint="eastAsia" w:ascii="仿宋_GB2312" w:hAnsi="宋体" w:eastAsia="仿宋_GB2312" w:cs="宋体"/>
          <w:b/>
          <w:bCs w:val="0"/>
          <w:kern w:val="0"/>
          <w:sz w:val="32"/>
          <w:szCs w:val="32"/>
          <w:lang w:eastAsia="zh-CN"/>
        </w:rPr>
        <w:t>二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是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根据修订情况对条文顺序重新调整。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eastAsia="zh-CN"/>
        </w:rPr>
        <w:t>三是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文件的有效期为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五年。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宋体" w:eastAsia="仿宋_GB2312" w:cs="宋体"/>
          <w:b w:val="0"/>
          <w:bCs w:val="0"/>
          <w:kern w:val="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549312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328F0"/>
    <w:rsid w:val="00107A04"/>
    <w:rsid w:val="00123AD6"/>
    <w:rsid w:val="001653F4"/>
    <w:rsid w:val="0025643D"/>
    <w:rsid w:val="0039198B"/>
    <w:rsid w:val="003F02D0"/>
    <w:rsid w:val="00615B2A"/>
    <w:rsid w:val="00673196"/>
    <w:rsid w:val="006754EA"/>
    <w:rsid w:val="00677B11"/>
    <w:rsid w:val="006B5562"/>
    <w:rsid w:val="00704F52"/>
    <w:rsid w:val="007B4D1F"/>
    <w:rsid w:val="008328F0"/>
    <w:rsid w:val="008D58C6"/>
    <w:rsid w:val="009A4F2F"/>
    <w:rsid w:val="009E0379"/>
    <w:rsid w:val="00B63037"/>
    <w:rsid w:val="00C0670F"/>
    <w:rsid w:val="00C56788"/>
    <w:rsid w:val="00C62634"/>
    <w:rsid w:val="00C814E7"/>
    <w:rsid w:val="00C95BB9"/>
    <w:rsid w:val="00D353F1"/>
    <w:rsid w:val="00D7464C"/>
    <w:rsid w:val="00D94612"/>
    <w:rsid w:val="00D96168"/>
    <w:rsid w:val="00DC792E"/>
    <w:rsid w:val="00EC2A89"/>
    <w:rsid w:val="00F56753"/>
    <w:rsid w:val="00FA3138"/>
    <w:rsid w:val="0FAFC9D5"/>
    <w:rsid w:val="1FEB4D46"/>
    <w:rsid w:val="1FFE8117"/>
    <w:rsid w:val="26DADCE4"/>
    <w:rsid w:val="27FE0711"/>
    <w:rsid w:val="29FF138F"/>
    <w:rsid w:val="2BF755C3"/>
    <w:rsid w:val="2DE5619B"/>
    <w:rsid w:val="2DEC8BCB"/>
    <w:rsid w:val="2F7F917F"/>
    <w:rsid w:val="2FFF68FA"/>
    <w:rsid w:val="336D207E"/>
    <w:rsid w:val="36FFDB55"/>
    <w:rsid w:val="3773C110"/>
    <w:rsid w:val="38BFBA30"/>
    <w:rsid w:val="39DD948A"/>
    <w:rsid w:val="3A177027"/>
    <w:rsid w:val="3ADF52D5"/>
    <w:rsid w:val="3CB68166"/>
    <w:rsid w:val="3DB5FB83"/>
    <w:rsid w:val="3DFF1881"/>
    <w:rsid w:val="3E7FBE05"/>
    <w:rsid w:val="3EFF7F22"/>
    <w:rsid w:val="3F788FFA"/>
    <w:rsid w:val="3FBF8823"/>
    <w:rsid w:val="3FF671E9"/>
    <w:rsid w:val="3FFB8E97"/>
    <w:rsid w:val="45EB6425"/>
    <w:rsid w:val="4CCF1892"/>
    <w:rsid w:val="537735D9"/>
    <w:rsid w:val="53D78021"/>
    <w:rsid w:val="567E0157"/>
    <w:rsid w:val="56FF3709"/>
    <w:rsid w:val="59BD2620"/>
    <w:rsid w:val="5AFF903D"/>
    <w:rsid w:val="5B7FB6DE"/>
    <w:rsid w:val="5BAFF514"/>
    <w:rsid w:val="5BBDFE94"/>
    <w:rsid w:val="5BECDC62"/>
    <w:rsid w:val="5CFFE6B0"/>
    <w:rsid w:val="5FEE7509"/>
    <w:rsid w:val="5FF6A591"/>
    <w:rsid w:val="5FFEF7A5"/>
    <w:rsid w:val="5FFFCF3B"/>
    <w:rsid w:val="67F7EFA8"/>
    <w:rsid w:val="68F9DF40"/>
    <w:rsid w:val="68FFE72B"/>
    <w:rsid w:val="6ADF1156"/>
    <w:rsid w:val="6C9E2CE0"/>
    <w:rsid w:val="6DB61AF6"/>
    <w:rsid w:val="6EDBF93B"/>
    <w:rsid w:val="6EEF1464"/>
    <w:rsid w:val="6F195D01"/>
    <w:rsid w:val="6F3FDDCB"/>
    <w:rsid w:val="6F4BAE05"/>
    <w:rsid w:val="6FBC1A59"/>
    <w:rsid w:val="6FE39CBD"/>
    <w:rsid w:val="6FFE2576"/>
    <w:rsid w:val="72E65034"/>
    <w:rsid w:val="74FE4118"/>
    <w:rsid w:val="75F74546"/>
    <w:rsid w:val="75F78C07"/>
    <w:rsid w:val="767BB2F2"/>
    <w:rsid w:val="76B65908"/>
    <w:rsid w:val="76EF4FC9"/>
    <w:rsid w:val="773EF4BE"/>
    <w:rsid w:val="7776AD44"/>
    <w:rsid w:val="777FBB59"/>
    <w:rsid w:val="77AB69BB"/>
    <w:rsid w:val="77DFA2D9"/>
    <w:rsid w:val="77F72B14"/>
    <w:rsid w:val="77FDEE27"/>
    <w:rsid w:val="790E00E5"/>
    <w:rsid w:val="791FF3AF"/>
    <w:rsid w:val="7A3F85B7"/>
    <w:rsid w:val="7AAFB6C1"/>
    <w:rsid w:val="7ABD896E"/>
    <w:rsid w:val="7AEE360D"/>
    <w:rsid w:val="7AFA5CD0"/>
    <w:rsid w:val="7CB70D66"/>
    <w:rsid w:val="7CDB6C19"/>
    <w:rsid w:val="7D5E087B"/>
    <w:rsid w:val="7D5F8A5A"/>
    <w:rsid w:val="7D7E846D"/>
    <w:rsid w:val="7D7F1F03"/>
    <w:rsid w:val="7D87D994"/>
    <w:rsid w:val="7DAABD22"/>
    <w:rsid w:val="7DB71FA1"/>
    <w:rsid w:val="7DC8AAC2"/>
    <w:rsid w:val="7DEF5E00"/>
    <w:rsid w:val="7EEF303D"/>
    <w:rsid w:val="7EFFE5D6"/>
    <w:rsid w:val="7F2F19CA"/>
    <w:rsid w:val="7F3A241B"/>
    <w:rsid w:val="7F3B7495"/>
    <w:rsid w:val="7F46835B"/>
    <w:rsid w:val="7F5DE849"/>
    <w:rsid w:val="7F9DFCC3"/>
    <w:rsid w:val="7F9F6B22"/>
    <w:rsid w:val="7FAB0337"/>
    <w:rsid w:val="7FB693F3"/>
    <w:rsid w:val="7FBF2A69"/>
    <w:rsid w:val="7FDCA918"/>
    <w:rsid w:val="7FFBBECC"/>
    <w:rsid w:val="7FFD80A1"/>
    <w:rsid w:val="7FFD8B60"/>
    <w:rsid w:val="7FFDA9FB"/>
    <w:rsid w:val="7FFF1384"/>
    <w:rsid w:val="8DFF5E3F"/>
    <w:rsid w:val="8E7E9EEA"/>
    <w:rsid w:val="8FEF5ACF"/>
    <w:rsid w:val="9DFE8B87"/>
    <w:rsid w:val="9EA5038F"/>
    <w:rsid w:val="9FFDF4A1"/>
    <w:rsid w:val="A5EF3980"/>
    <w:rsid w:val="ADEBB0E1"/>
    <w:rsid w:val="AF5F1E73"/>
    <w:rsid w:val="AFAD991F"/>
    <w:rsid w:val="AFF32A7E"/>
    <w:rsid w:val="B27EE805"/>
    <w:rsid w:val="B6FFE3A9"/>
    <w:rsid w:val="B7ED2639"/>
    <w:rsid w:val="B7F4E2F7"/>
    <w:rsid w:val="B9BE672D"/>
    <w:rsid w:val="BDBFCBD2"/>
    <w:rsid w:val="BF3F8857"/>
    <w:rsid w:val="BF8BE975"/>
    <w:rsid w:val="BFA9F2B6"/>
    <w:rsid w:val="BFBBCB1E"/>
    <w:rsid w:val="BFF7A557"/>
    <w:rsid w:val="BFFE87B9"/>
    <w:rsid w:val="C7DDD525"/>
    <w:rsid w:val="C9FF6601"/>
    <w:rsid w:val="CB7B4C4F"/>
    <w:rsid w:val="D34F3853"/>
    <w:rsid w:val="D3737EDE"/>
    <w:rsid w:val="D7FFBF2C"/>
    <w:rsid w:val="D97E2712"/>
    <w:rsid w:val="DBB7318F"/>
    <w:rsid w:val="DBEB89AB"/>
    <w:rsid w:val="DBEF4AC1"/>
    <w:rsid w:val="DBF74323"/>
    <w:rsid w:val="DD7E7F47"/>
    <w:rsid w:val="DDBF216C"/>
    <w:rsid w:val="DDFF839A"/>
    <w:rsid w:val="DEA430BC"/>
    <w:rsid w:val="DEA5F6D9"/>
    <w:rsid w:val="DEBF0A78"/>
    <w:rsid w:val="DED5948D"/>
    <w:rsid w:val="DEDF2DF2"/>
    <w:rsid w:val="DEFAF580"/>
    <w:rsid w:val="DF9F75D2"/>
    <w:rsid w:val="DFDF776B"/>
    <w:rsid w:val="DFF5162E"/>
    <w:rsid w:val="E7DF2288"/>
    <w:rsid w:val="E7EF75EF"/>
    <w:rsid w:val="E821A003"/>
    <w:rsid w:val="E9DBC915"/>
    <w:rsid w:val="EACD3D74"/>
    <w:rsid w:val="EAFA266F"/>
    <w:rsid w:val="EB3DFFDE"/>
    <w:rsid w:val="EBBF143B"/>
    <w:rsid w:val="EBDF4C2C"/>
    <w:rsid w:val="EBF06823"/>
    <w:rsid w:val="EE9FE6D1"/>
    <w:rsid w:val="EEFF4253"/>
    <w:rsid w:val="EFBE070D"/>
    <w:rsid w:val="EFD73702"/>
    <w:rsid w:val="EFF1C74C"/>
    <w:rsid w:val="EFF9F190"/>
    <w:rsid w:val="EFFD6B98"/>
    <w:rsid w:val="F3FB93C4"/>
    <w:rsid w:val="F4F393E0"/>
    <w:rsid w:val="F5FE80B5"/>
    <w:rsid w:val="F5FEA88D"/>
    <w:rsid w:val="F6EF9B49"/>
    <w:rsid w:val="F7DBB4DC"/>
    <w:rsid w:val="F8DFF0C9"/>
    <w:rsid w:val="F8F95437"/>
    <w:rsid w:val="F93D3B25"/>
    <w:rsid w:val="F9CBD987"/>
    <w:rsid w:val="FABF437F"/>
    <w:rsid w:val="FB5F4D85"/>
    <w:rsid w:val="FBAFC6AA"/>
    <w:rsid w:val="FBB7533F"/>
    <w:rsid w:val="FBEF5416"/>
    <w:rsid w:val="FBF39584"/>
    <w:rsid w:val="FCBAAB31"/>
    <w:rsid w:val="FCEE1D6B"/>
    <w:rsid w:val="FCFFE311"/>
    <w:rsid w:val="FD4FA7B9"/>
    <w:rsid w:val="FD5D9A70"/>
    <w:rsid w:val="FDE7FBD2"/>
    <w:rsid w:val="FDEF5DE2"/>
    <w:rsid w:val="FE7787E9"/>
    <w:rsid w:val="FE7E4CBA"/>
    <w:rsid w:val="FEEF0201"/>
    <w:rsid w:val="FEFB7F35"/>
    <w:rsid w:val="FEFF064A"/>
    <w:rsid w:val="FF3F361E"/>
    <w:rsid w:val="FF5D95FA"/>
    <w:rsid w:val="FF933740"/>
    <w:rsid w:val="FFAD0808"/>
    <w:rsid w:val="FFB7BA62"/>
    <w:rsid w:val="FFBCFF70"/>
    <w:rsid w:val="FFDBD9F4"/>
    <w:rsid w:val="FFED1C21"/>
    <w:rsid w:val="FFF4F4C6"/>
    <w:rsid w:val="FFF5F1F0"/>
    <w:rsid w:val="FFFFB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日期 Char"/>
    <w:basedOn w:val="8"/>
    <w:link w:val="3"/>
    <w:semiHidden/>
    <w:qFormat/>
    <w:uiPriority w:val="99"/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463</Words>
  <Characters>2640</Characters>
  <Lines>22</Lines>
  <Paragraphs>6</Paragraphs>
  <TotalTime>28</TotalTime>
  <ScaleCrop>false</ScaleCrop>
  <LinksUpToDate>false</LinksUpToDate>
  <CharactersWithSpaces>3097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2019-11-19T00:17:00Z</dcterms:created>
  <dc:creator>NOT NULL</dc:creator>
  <cp:lastModifiedBy>王寅娟</cp:lastModifiedBy>
  <cp:lastPrinted>2022-10-30T02:08:00Z</cp:lastPrinted>
  <dcterms:modified xsi:type="dcterms:W3CDTF">2022-11-07T16:21:55Z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